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E6" w:rsidRPr="00DF5EE8" w:rsidRDefault="004E45E6" w:rsidP="00DF5EE8">
      <w:pPr>
        <w:jc w:val="both"/>
        <w:rPr>
          <w:b/>
          <w:bCs/>
          <w:sz w:val="24"/>
        </w:rPr>
      </w:pPr>
      <w:bookmarkStart w:id="0" w:name="_Hlk110319766"/>
      <w:r w:rsidRPr="00DF5EE8">
        <w:rPr>
          <w:b/>
          <w:bCs/>
          <w:sz w:val="24"/>
        </w:rPr>
        <w:t>Managing Thyroid Disorders: A practical approach</w:t>
      </w:r>
    </w:p>
    <w:p w:rsidR="004E45E6" w:rsidRPr="00DF5EE8" w:rsidRDefault="004E45E6" w:rsidP="00DF5EE8">
      <w:pPr>
        <w:jc w:val="both"/>
        <w:rPr>
          <w:sz w:val="24"/>
        </w:rPr>
      </w:pPr>
      <w:r w:rsidRPr="00DF5EE8">
        <w:rPr>
          <w:sz w:val="24"/>
        </w:rPr>
        <w:t xml:space="preserve">Pakistan Endocrine Society as part of its academic initiatives has initiated a one month online blended thyroid course. This course will give you an insight into thyroid physiology, treatment regulation and management and potential adverse outcomes and risks associated with thyroid disease and its treatment. </w:t>
      </w:r>
    </w:p>
    <w:p w:rsidR="004E45E6" w:rsidRPr="00DF5EE8" w:rsidRDefault="004E45E6" w:rsidP="00DF5EE8">
      <w:pPr>
        <w:jc w:val="both"/>
        <w:rPr>
          <w:b/>
          <w:bCs/>
          <w:sz w:val="24"/>
        </w:rPr>
      </w:pPr>
      <w:r w:rsidRPr="00DF5EE8">
        <w:rPr>
          <w:b/>
          <w:bCs/>
          <w:sz w:val="24"/>
        </w:rPr>
        <w:t>Target audience</w:t>
      </w:r>
    </w:p>
    <w:p w:rsidR="004E45E6" w:rsidRPr="00DF5EE8" w:rsidRDefault="004E45E6" w:rsidP="00DF5EE8">
      <w:pPr>
        <w:jc w:val="both"/>
        <w:rPr>
          <w:sz w:val="24"/>
        </w:rPr>
      </w:pPr>
      <w:r w:rsidRPr="00DF5EE8">
        <w:rPr>
          <w:sz w:val="24"/>
        </w:rPr>
        <w:t>This course is particularly targeted at Clinicians, physicians and residents working in the field of thyroid disorders. This educational offering will meet the needs of busy clinicians.</w:t>
      </w:r>
    </w:p>
    <w:p w:rsidR="004E45E6" w:rsidRPr="00DF5EE8" w:rsidRDefault="004E45E6" w:rsidP="00DF5EE8">
      <w:pPr>
        <w:jc w:val="both"/>
        <w:rPr>
          <w:sz w:val="24"/>
        </w:rPr>
      </w:pPr>
    </w:p>
    <w:p w:rsidR="004E45E6" w:rsidRPr="00DF5EE8" w:rsidRDefault="004E45E6" w:rsidP="00DF5EE8">
      <w:pPr>
        <w:jc w:val="both"/>
        <w:rPr>
          <w:b/>
          <w:bCs/>
          <w:sz w:val="24"/>
        </w:rPr>
      </w:pPr>
      <w:r w:rsidRPr="00DF5EE8">
        <w:rPr>
          <w:b/>
          <w:bCs/>
          <w:sz w:val="24"/>
        </w:rPr>
        <w:t>Course outline</w:t>
      </w:r>
    </w:p>
    <w:p w:rsidR="004E45E6" w:rsidRPr="00DF5EE8" w:rsidRDefault="004E45E6" w:rsidP="00DF5EE8">
      <w:pPr>
        <w:jc w:val="both"/>
        <w:rPr>
          <w:sz w:val="24"/>
        </w:rPr>
      </w:pPr>
      <w:r w:rsidRPr="00DF5EE8">
        <w:rPr>
          <w:sz w:val="24"/>
        </w:rPr>
        <w:t>Over the duration of this one month online short course, you will work through the following modules</w:t>
      </w:r>
    </w:p>
    <w:p w:rsidR="004E45E6" w:rsidRPr="00DF5EE8" w:rsidRDefault="004E45E6" w:rsidP="00DF5EE8">
      <w:pPr>
        <w:jc w:val="both"/>
        <w:rPr>
          <w:sz w:val="24"/>
        </w:rPr>
      </w:pPr>
      <w:r w:rsidRPr="00DF5EE8">
        <w:rPr>
          <w:sz w:val="24"/>
        </w:rPr>
        <w:t>Module 1- overview of thyroid gland &amp; Thyroid Nodule</w:t>
      </w:r>
    </w:p>
    <w:p w:rsidR="004E45E6" w:rsidRPr="00DF5EE8" w:rsidRDefault="004E45E6" w:rsidP="00DF5EE8">
      <w:pPr>
        <w:jc w:val="both"/>
        <w:rPr>
          <w:sz w:val="24"/>
        </w:rPr>
      </w:pPr>
      <w:r w:rsidRPr="00DF5EE8">
        <w:rPr>
          <w:sz w:val="24"/>
        </w:rPr>
        <w:t>Module 2- Hypothyroidism</w:t>
      </w:r>
    </w:p>
    <w:p w:rsidR="004E45E6" w:rsidRPr="00DF5EE8" w:rsidRDefault="004E45E6" w:rsidP="00DF5EE8">
      <w:pPr>
        <w:jc w:val="both"/>
        <w:rPr>
          <w:sz w:val="24"/>
        </w:rPr>
      </w:pPr>
      <w:r w:rsidRPr="00DF5EE8">
        <w:rPr>
          <w:sz w:val="24"/>
        </w:rPr>
        <w:t>Module 3- Hyperthyroidism</w:t>
      </w:r>
    </w:p>
    <w:p w:rsidR="004E45E6" w:rsidRPr="00DF5EE8" w:rsidRDefault="004E45E6" w:rsidP="00DF5EE8">
      <w:pPr>
        <w:jc w:val="both"/>
        <w:rPr>
          <w:sz w:val="24"/>
        </w:rPr>
      </w:pPr>
      <w:r w:rsidRPr="00DF5EE8">
        <w:rPr>
          <w:sz w:val="24"/>
        </w:rPr>
        <w:t>Module 4- Thyroid &amp; Pregnancy</w:t>
      </w:r>
    </w:p>
    <w:p w:rsidR="004E45E6" w:rsidRPr="00DF5EE8" w:rsidRDefault="004E45E6" w:rsidP="00DF5EE8">
      <w:pPr>
        <w:jc w:val="both"/>
        <w:rPr>
          <w:b/>
          <w:bCs/>
          <w:sz w:val="24"/>
        </w:rPr>
      </w:pPr>
      <w:r w:rsidRPr="00DF5EE8">
        <w:rPr>
          <w:b/>
          <w:bCs/>
          <w:sz w:val="24"/>
        </w:rPr>
        <w:t>Course outcomes</w:t>
      </w:r>
    </w:p>
    <w:p w:rsidR="004E45E6" w:rsidRPr="00DF5EE8" w:rsidRDefault="004E45E6" w:rsidP="00DF5EE8">
      <w:pPr>
        <w:jc w:val="both"/>
        <w:rPr>
          <w:sz w:val="24"/>
        </w:rPr>
      </w:pPr>
      <w:r w:rsidRPr="00DF5EE8">
        <w:rPr>
          <w:sz w:val="24"/>
        </w:rPr>
        <w:t xml:space="preserve">After taking this course, you will be able to </w:t>
      </w:r>
    </w:p>
    <w:p w:rsidR="004E45E6" w:rsidRPr="00DF5EE8" w:rsidRDefault="004E45E6" w:rsidP="00DF5EE8">
      <w:pPr>
        <w:pStyle w:val="ListParagraph"/>
        <w:numPr>
          <w:ilvl w:val="0"/>
          <w:numId w:val="1"/>
        </w:numPr>
        <w:jc w:val="both"/>
        <w:rPr>
          <w:sz w:val="24"/>
        </w:rPr>
      </w:pPr>
      <w:r w:rsidRPr="00DF5EE8">
        <w:rPr>
          <w:sz w:val="24"/>
        </w:rPr>
        <w:t>Identify the most appropriate methods to obtain a precise diagnosis and complete workup of people with thyroid disorders</w:t>
      </w:r>
    </w:p>
    <w:p w:rsidR="004E45E6" w:rsidRPr="00DF5EE8" w:rsidRDefault="004E45E6" w:rsidP="00DF5EE8">
      <w:pPr>
        <w:pStyle w:val="ListParagraph"/>
        <w:numPr>
          <w:ilvl w:val="0"/>
          <w:numId w:val="1"/>
        </w:numPr>
        <w:jc w:val="both"/>
        <w:rPr>
          <w:sz w:val="24"/>
        </w:rPr>
      </w:pPr>
      <w:r w:rsidRPr="00DF5EE8">
        <w:rPr>
          <w:sz w:val="24"/>
        </w:rPr>
        <w:t>Develop a potential treatment strategy based on the individual’s workup.</w:t>
      </w:r>
    </w:p>
    <w:p w:rsidR="004E45E6" w:rsidRPr="00DF5EE8" w:rsidRDefault="004E45E6" w:rsidP="00DF5EE8">
      <w:pPr>
        <w:pStyle w:val="ListParagraph"/>
        <w:numPr>
          <w:ilvl w:val="0"/>
          <w:numId w:val="1"/>
        </w:numPr>
        <w:jc w:val="both"/>
        <w:rPr>
          <w:sz w:val="24"/>
        </w:rPr>
      </w:pPr>
      <w:r w:rsidRPr="00DF5EE8">
        <w:rPr>
          <w:sz w:val="24"/>
        </w:rPr>
        <w:t>Understand the management of thyroid disorders during pregnancy.</w:t>
      </w:r>
    </w:p>
    <w:bookmarkEnd w:id="0"/>
    <w:p w:rsidR="004E45E6" w:rsidRPr="00DF5EE8" w:rsidRDefault="004E45E6" w:rsidP="00DF5EE8">
      <w:pPr>
        <w:jc w:val="both"/>
        <w:rPr>
          <w:sz w:val="24"/>
        </w:rPr>
      </w:pPr>
    </w:p>
    <w:p w:rsidR="004E45E6" w:rsidRPr="00DF5EE8" w:rsidRDefault="004E45E6" w:rsidP="00DF5EE8">
      <w:pPr>
        <w:jc w:val="both"/>
        <w:rPr>
          <w:b/>
          <w:bCs/>
          <w:sz w:val="24"/>
        </w:rPr>
      </w:pPr>
      <w:r w:rsidRPr="00DF5EE8">
        <w:rPr>
          <w:b/>
          <w:bCs/>
          <w:sz w:val="24"/>
        </w:rPr>
        <w:t>Learning objectives</w:t>
      </w:r>
    </w:p>
    <w:p w:rsidR="004E45E6" w:rsidRPr="00DF5EE8" w:rsidRDefault="004E45E6" w:rsidP="00DF5EE8">
      <w:pPr>
        <w:jc w:val="both"/>
        <w:rPr>
          <w:sz w:val="24"/>
        </w:rPr>
      </w:pPr>
      <w:r w:rsidRPr="00DF5EE8">
        <w:rPr>
          <w:sz w:val="24"/>
        </w:rPr>
        <w:t xml:space="preserve">After taking this course, you will be given the tools to </w:t>
      </w:r>
    </w:p>
    <w:p w:rsidR="004E45E6" w:rsidRPr="00DF5EE8" w:rsidRDefault="004E45E6" w:rsidP="00DF5EE8">
      <w:pPr>
        <w:pStyle w:val="ListParagraph"/>
        <w:numPr>
          <w:ilvl w:val="0"/>
          <w:numId w:val="2"/>
        </w:numPr>
        <w:jc w:val="both"/>
        <w:rPr>
          <w:sz w:val="24"/>
        </w:rPr>
      </w:pPr>
      <w:r w:rsidRPr="00DF5EE8">
        <w:rPr>
          <w:sz w:val="24"/>
        </w:rPr>
        <w:t>Interpret thyroid function measurements</w:t>
      </w:r>
    </w:p>
    <w:p w:rsidR="004E45E6" w:rsidRPr="00DF5EE8" w:rsidRDefault="004E45E6" w:rsidP="00DF5EE8">
      <w:pPr>
        <w:pStyle w:val="ListParagraph"/>
        <w:numPr>
          <w:ilvl w:val="0"/>
          <w:numId w:val="2"/>
        </w:numPr>
        <w:jc w:val="both"/>
        <w:rPr>
          <w:sz w:val="24"/>
        </w:rPr>
      </w:pPr>
      <w:r w:rsidRPr="00DF5EE8">
        <w:rPr>
          <w:sz w:val="24"/>
        </w:rPr>
        <w:t>Evaluate a patient presenting with thyroid nodule</w:t>
      </w:r>
    </w:p>
    <w:p w:rsidR="004E45E6" w:rsidRPr="00DF5EE8" w:rsidRDefault="004E45E6" w:rsidP="00DF5EE8">
      <w:pPr>
        <w:pStyle w:val="ListParagraph"/>
        <w:numPr>
          <w:ilvl w:val="0"/>
          <w:numId w:val="2"/>
        </w:numPr>
        <w:jc w:val="both"/>
        <w:rPr>
          <w:sz w:val="24"/>
        </w:rPr>
      </w:pPr>
      <w:bookmarkStart w:id="1" w:name="_Hlk110788648"/>
      <w:r w:rsidRPr="00DF5EE8">
        <w:rPr>
          <w:sz w:val="24"/>
        </w:rPr>
        <w:t>Assess and manage patients presenting with hypothyroidism</w:t>
      </w:r>
      <w:bookmarkEnd w:id="1"/>
    </w:p>
    <w:p w:rsidR="004E45E6" w:rsidRPr="00DF5EE8" w:rsidRDefault="004E45E6" w:rsidP="00DF5EE8">
      <w:pPr>
        <w:pStyle w:val="ListParagraph"/>
        <w:numPr>
          <w:ilvl w:val="0"/>
          <w:numId w:val="2"/>
        </w:numPr>
        <w:jc w:val="both"/>
        <w:rPr>
          <w:sz w:val="24"/>
        </w:rPr>
      </w:pPr>
      <w:r w:rsidRPr="00DF5EE8">
        <w:rPr>
          <w:sz w:val="24"/>
        </w:rPr>
        <w:t xml:space="preserve">Understand how to initiate and adjust </w:t>
      </w:r>
      <w:proofErr w:type="spellStart"/>
      <w:r w:rsidRPr="00DF5EE8">
        <w:rPr>
          <w:sz w:val="24"/>
        </w:rPr>
        <w:t>thyroxine</w:t>
      </w:r>
      <w:proofErr w:type="spellEnd"/>
      <w:r w:rsidRPr="00DF5EE8">
        <w:rPr>
          <w:sz w:val="24"/>
        </w:rPr>
        <w:t xml:space="preserve"> dose </w:t>
      </w:r>
    </w:p>
    <w:p w:rsidR="004E45E6" w:rsidRPr="00DF5EE8" w:rsidRDefault="004E45E6" w:rsidP="00DF5EE8">
      <w:pPr>
        <w:pStyle w:val="ListParagraph"/>
        <w:numPr>
          <w:ilvl w:val="0"/>
          <w:numId w:val="2"/>
        </w:numPr>
        <w:jc w:val="both"/>
        <w:rPr>
          <w:sz w:val="24"/>
        </w:rPr>
      </w:pPr>
      <w:r w:rsidRPr="00DF5EE8">
        <w:rPr>
          <w:sz w:val="24"/>
        </w:rPr>
        <w:t>Assess and manage patients presenting with hyperthyroidism</w:t>
      </w:r>
    </w:p>
    <w:p w:rsidR="004E45E6" w:rsidRPr="00DF5EE8" w:rsidRDefault="004E45E6" w:rsidP="00DF5EE8">
      <w:pPr>
        <w:pStyle w:val="ListParagraph"/>
        <w:numPr>
          <w:ilvl w:val="0"/>
          <w:numId w:val="2"/>
        </w:numPr>
        <w:jc w:val="both"/>
        <w:rPr>
          <w:sz w:val="24"/>
        </w:rPr>
      </w:pPr>
      <w:r w:rsidRPr="00DF5EE8">
        <w:rPr>
          <w:sz w:val="24"/>
        </w:rPr>
        <w:t>Understand various treatment options for managing hyperthyroidism</w:t>
      </w:r>
    </w:p>
    <w:p w:rsidR="004E45E6" w:rsidRPr="00DF5EE8" w:rsidRDefault="004E45E6" w:rsidP="00DF5EE8">
      <w:pPr>
        <w:pStyle w:val="ListParagraph"/>
        <w:numPr>
          <w:ilvl w:val="0"/>
          <w:numId w:val="2"/>
        </w:numPr>
        <w:jc w:val="both"/>
        <w:rPr>
          <w:sz w:val="24"/>
        </w:rPr>
      </w:pPr>
      <w:r w:rsidRPr="00DF5EE8">
        <w:rPr>
          <w:sz w:val="24"/>
        </w:rPr>
        <w:t>Identify the major changes that occur in thyroid physiology during pregnancy</w:t>
      </w:r>
    </w:p>
    <w:p w:rsidR="004E45E6" w:rsidRPr="00DF5EE8" w:rsidRDefault="004E45E6" w:rsidP="00DF5EE8">
      <w:pPr>
        <w:pStyle w:val="ListParagraph"/>
        <w:numPr>
          <w:ilvl w:val="0"/>
          <w:numId w:val="2"/>
        </w:numPr>
        <w:jc w:val="both"/>
        <w:rPr>
          <w:sz w:val="24"/>
        </w:rPr>
      </w:pPr>
      <w:r w:rsidRPr="00DF5EE8">
        <w:rPr>
          <w:sz w:val="24"/>
        </w:rPr>
        <w:lastRenderedPageBreak/>
        <w:t>Correctly define what is a normal and abnormal thyroid function during pregnancy</w:t>
      </w:r>
    </w:p>
    <w:p w:rsidR="004E45E6" w:rsidRPr="00DF5EE8" w:rsidRDefault="004E45E6" w:rsidP="00DF5EE8">
      <w:pPr>
        <w:pStyle w:val="ListParagraph"/>
        <w:numPr>
          <w:ilvl w:val="0"/>
          <w:numId w:val="2"/>
        </w:numPr>
        <w:jc w:val="both"/>
        <w:rPr>
          <w:sz w:val="24"/>
        </w:rPr>
      </w:pPr>
      <w:r w:rsidRPr="00DF5EE8">
        <w:rPr>
          <w:sz w:val="24"/>
        </w:rPr>
        <w:t>Understand how to regulate treatment in women with pre - existing hypothyroidism</w:t>
      </w:r>
    </w:p>
    <w:p w:rsidR="004E45E6" w:rsidRPr="00DF5EE8" w:rsidRDefault="004E45E6" w:rsidP="00DF5EE8">
      <w:pPr>
        <w:pStyle w:val="ListParagraph"/>
        <w:numPr>
          <w:ilvl w:val="0"/>
          <w:numId w:val="2"/>
        </w:numPr>
        <w:jc w:val="both"/>
        <w:rPr>
          <w:sz w:val="24"/>
        </w:rPr>
      </w:pPr>
      <w:r w:rsidRPr="00DF5EE8">
        <w:rPr>
          <w:sz w:val="24"/>
        </w:rPr>
        <w:t xml:space="preserve">Understand how to manage </w:t>
      </w:r>
      <w:proofErr w:type="spellStart"/>
      <w:r w:rsidRPr="00DF5EE8">
        <w:rPr>
          <w:sz w:val="24"/>
        </w:rPr>
        <w:t>antithyroid</w:t>
      </w:r>
      <w:proofErr w:type="spellEnd"/>
      <w:r w:rsidRPr="00DF5EE8">
        <w:rPr>
          <w:sz w:val="24"/>
        </w:rPr>
        <w:t xml:space="preserve"> drug treatment Before and during pregnancy</w:t>
      </w:r>
    </w:p>
    <w:p w:rsidR="004E45E6" w:rsidRPr="00DF5EE8" w:rsidRDefault="004E45E6" w:rsidP="00DF5EE8">
      <w:pPr>
        <w:pStyle w:val="ListParagraph"/>
        <w:numPr>
          <w:ilvl w:val="0"/>
          <w:numId w:val="2"/>
        </w:numPr>
        <w:jc w:val="both"/>
        <w:rPr>
          <w:sz w:val="24"/>
        </w:rPr>
      </w:pPr>
      <w:r w:rsidRPr="00DF5EE8">
        <w:rPr>
          <w:sz w:val="24"/>
        </w:rPr>
        <w:t>Describe the adverse outcomes associated with thyroid disease during pregnancy</w:t>
      </w:r>
    </w:p>
    <w:p w:rsidR="004E45E6" w:rsidRPr="00DF5EE8" w:rsidRDefault="004E45E6" w:rsidP="00DF5EE8">
      <w:pPr>
        <w:jc w:val="both"/>
        <w:rPr>
          <w:sz w:val="24"/>
        </w:rPr>
      </w:pPr>
    </w:p>
    <w:p w:rsidR="004E45E6" w:rsidRPr="00DF5EE8" w:rsidRDefault="004E45E6" w:rsidP="00DF5EE8">
      <w:pPr>
        <w:jc w:val="both"/>
        <w:rPr>
          <w:b/>
          <w:bCs/>
          <w:sz w:val="24"/>
        </w:rPr>
      </w:pPr>
      <w:r w:rsidRPr="00DF5EE8">
        <w:rPr>
          <w:sz w:val="24"/>
        </w:rPr>
        <w:t>This course is of one month duration, with weekly one zoom synchronous session of one hour (Every Saturday from 3-4 pm PST)</w:t>
      </w:r>
      <w:r w:rsidRPr="00DF5EE8">
        <w:rPr>
          <w:rFonts w:ascii="Roboto" w:hAnsi="Roboto"/>
          <w:color w:val="495057"/>
          <w:sz w:val="25"/>
          <w:szCs w:val="23"/>
          <w:shd w:val="clear" w:color="auto" w:fill="FFFFFF"/>
        </w:rPr>
        <w:t xml:space="preserve"> </w:t>
      </w:r>
      <w:r w:rsidRPr="00DF5EE8">
        <w:rPr>
          <w:sz w:val="24"/>
        </w:rPr>
        <w:t>which will be conducted by experienced endocrinologists and executive members of Pakistan Endocrine Society. A multimedia-rich online component on Learning Management System is an integral part of the course which comprises of animated videos, important links, resources as well as collaborative discussion forums. Assessment included 4 Quiz one at the end of each module.</w:t>
      </w:r>
      <w:r w:rsidRPr="00DF5EE8">
        <w:rPr>
          <w:sz w:val="24"/>
        </w:rPr>
        <w:br/>
      </w:r>
    </w:p>
    <w:p w:rsidR="004E45E6" w:rsidRPr="00DF5EE8" w:rsidRDefault="004E45E6" w:rsidP="00DF5EE8">
      <w:pPr>
        <w:jc w:val="both"/>
        <w:rPr>
          <w:sz w:val="24"/>
        </w:rPr>
      </w:pPr>
      <w:r w:rsidRPr="00DF5EE8">
        <w:rPr>
          <w:b/>
          <w:bCs/>
          <w:sz w:val="24"/>
        </w:rPr>
        <w:t>Average weekly minimum 2-3 hours’ time commitment required from the course participants.</w:t>
      </w:r>
    </w:p>
    <w:p w:rsidR="004E45E6" w:rsidRPr="00DF5EE8" w:rsidRDefault="004E45E6" w:rsidP="00DF5EE8">
      <w:pPr>
        <w:jc w:val="both"/>
        <w:rPr>
          <w:b/>
          <w:bCs/>
          <w:sz w:val="24"/>
        </w:rPr>
      </w:pPr>
      <w:r w:rsidRPr="00DF5EE8">
        <w:rPr>
          <w:b/>
          <w:bCs/>
          <w:sz w:val="24"/>
        </w:rPr>
        <w:t>Course Directors:</w:t>
      </w:r>
    </w:p>
    <w:p w:rsidR="004E45E6" w:rsidRPr="00DF5EE8" w:rsidRDefault="004E45E6" w:rsidP="00DF5EE8">
      <w:pPr>
        <w:pStyle w:val="ListParagraph"/>
        <w:numPr>
          <w:ilvl w:val="0"/>
          <w:numId w:val="6"/>
        </w:numPr>
        <w:spacing w:line="259" w:lineRule="auto"/>
        <w:jc w:val="both"/>
        <w:rPr>
          <w:b/>
          <w:sz w:val="24"/>
        </w:rPr>
      </w:pPr>
      <w:r w:rsidRPr="00DF5EE8">
        <w:rPr>
          <w:b/>
          <w:sz w:val="24"/>
        </w:rPr>
        <w:t xml:space="preserve">Dr. </w:t>
      </w:r>
      <w:proofErr w:type="spellStart"/>
      <w:r w:rsidRPr="00DF5EE8">
        <w:rPr>
          <w:b/>
          <w:sz w:val="24"/>
        </w:rPr>
        <w:t>Ibrar</w:t>
      </w:r>
      <w:proofErr w:type="spellEnd"/>
      <w:r w:rsidRPr="00DF5EE8">
        <w:rPr>
          <w:b/>
          <w:sz w:val="24"/>
        </w:rPr>
        <w:t xml:space="preserve"> Ahmed</w:t>
      </w:r>
    </w:p>
    <w:p w:rsidR="004E45E6" w:rsidRPr="00DF5EE8" w:rsidRDefault="004E45E6" w:rsidP="00DF5EE8">
      <w:pPr>
        <w:pStyle w:val="ListParagraph"/>
        <w:spacing w:line="259" w:lineRule="auto"/>
        <w:ind w:left="709"/>
        <w:jc w:val="both"/>
        <w:rPr>
          <w:sz w:val="24"/>
        </w:rPr>
      </w:pPr>
      <w:r w:rsidRPr="00DF5EE8">
        <w:rPr>
          <w:sz w:val="24"/>
        </w:rPr>
        <w:t>MBBS, FCPS (Medicine), FCPS (Endocrinology), FRCP (London)</w:t>
      </w:r>
    </w:p>
    <w:p w:rsidR="004E45E6" w:rsidRPr="00DF5EE8" w:rsidRDefault="004E45E6" w:rsidP="00DF5EE8">
      <w:pPr>
        <w:pStyle w:val="ListParagraph"/>
        <w:spacing w:line="259" w:lineRule="auto"/>
        <w:ind w:left="709"/>
        <w:jc w:val="both"/>
        <w:rPr>
          <w:sz w:val="24"/>
        </w:rPr>
      </w:pPr>
      <w:r w:rsidRPr="00DF5EE8">
        <w:rPr>
          <w:sz w:val="24"/>
        </w:rPr>
        <w:t xml:space="preserve">Consultant </w:t>
      </w:r>
      <w:proofErr w:type="spellStart"/>
      <w:r w:rsidRPr="00DF5EE8">
        <w:rPr>
          <w:sz w:val="24"/>
        </w:rPr>
        <w:t>Diabetologist</w:t>
      </w:r>
      <w:proofErr w:type="spellEnd"/>
      <w:r w:rsidRPr="00DF5EE8">
        <w:rPr>
          <w:sz w:val="24"/>
        </w:rPr>
        <w:t xml:space="preserve"> &amp; </w:t>
      </w:r>
      <w:proofErr w:type="spellStart"/>
      <w:r w:rsidRPr="00DF5EE8">
        <w:rPr>
          <w:sz w:val="24"/>
        </w:rPr>
        <w:t>Endocrionologist</w:t>
      </w:r>
      <w:proofErr w:type="spellEnd"/>
    </w:p>
    <w:p w:rsidR="004E45E6" w:rsidRPr="00DF5EE8" w:rsidRDefault="004E45E6" w:rsidP="00DF5EE8">
      <w:pPr>
        <w:pStyle w:val="ListParagraph"/>
        <w:spacing w:line="259" w:lineRule="auto"/>
        <w:ind w:left="709"/>
        <w:jc w:val="both"/>
        <w:rPr>
          <w:sz w:val="24"/>
        </w:rPr>
      </w:pPr>
      <w:r w:rsidRPr="00DF5EE8">
        <w:rPr>
          <w:sz w:val="24"/>
        </w:rPr>
        <w:t>Assistant Professor &amp; Divisional Head</w:t>
      </w:r>
    </w:p>
    <w:p w:rsidR="004E45E6" w:rsidRPr="00DF5EE8" w:rsidRDefault="004E45E6" w:rsidP="00DF5EE8">
      <w:pPr>
        <w:pStyle w:val="ListParagraph"/>
        <w:spacing w:line="259" w:lineRule="auto"/>
        <w:ind w:left="709"/>
        <w:jc w:val="both"/>
        <w:rPr>
          <w:sz w:val="24"/>
        </w:rPr>
      </w:pPr>
      <w:r w:rsidRPr="00DF5EE8">
        <w:rPr>
          <w:sz w:val="24"/>
        </w:rPr>
        <w:t>Department of Diabetes &amp; Endocrinology &amp; Metabolic Disease</w:t>
      </w:r>
    </w:p>
    <w:p w:rsidR="004E45E6" w:rsidRPr="00DF5EE8" w:rsidRDefault="004E45E6" w:rsidP="00DF5EE8">
      <w:pPr>
        <w:pStyle w:val="ListParagraph"/>
        <w:spacing w:line="259" w:lineRule="auto"/>
        <w:ind w:left="709"/>
        <w:jc w:val="both"/>
        <w:rPr>
          <w:sz w:val="24"/>
        </w:rPr>
      </w:pPr>
      <w:r w:rsidRPr="00DF5EE8">
        <w:rPr>
          <w:sz w:val="24"/>
        </w:rPr>
        <w:t>Lady Reading Hospital, Peshawar</w:t>
      </w:r>
    </w:p>
    <w:p w:rsidR="004E45E6" w:rsidRPr="00DF5EE8" w:rsidRDefault="004E45E6" w:rsidP="00DF5EE8">
      <w:pPr>
        <w:pStyle w:val="ListParagraph"/>
        <w:spacing w:line="259" w:lineRule="auto"/>
        <w:ind w:left="709"/>
        <w:jc w:val="both"/>
        <w:rPr>
          <w:sz w:val="24"/>
        </w:rPr>
      </w:pPr>
      <w:r w:rsidRPr="00DF5EE8">
        <w:rPr>
          <w:sz w:val="24"/>
        </w:rPr>
        <w:t>President, Pakistan Endocrine Society</w:t>
      </w:r>
    </w:p>
    <w:p w:rsidR="004E45E6" w:rsidRPr="00DF5EE8" w:rsidRDefault="004E45E6" w:rsidP="00DF5EE8">
      <w:pPr>
        <w:pStyle w:val="NoSpacing"/>
        <w:jc w:val="both"/>
        <w:rPr>
          <w:sz w:val="24"/>
        </w:rPr>
      </w:pPr>
    </w:p>
    <w:p w:rsidR="00631732" w:rsidRPr="00631732" w:rsidRDefault="00631732" w:rsidP="00631732">
      <w:pPr>
        <w:pStyle w:val="NoSpacing"/>
        <w:numPr>
          <w:ilvl w:val="0"/>
          <w:numId w:val="6"/>
        </w:numPr>
        <w:rPr>
          <w:b/>
          <w:sz w:val="24"/>
        </w:rPr>
      </w:pPr>
      <w:bookmarkStart w:id="2" w:name="_Hlk110789443"/>
      <w:r w:rsidRPr="00631732">
        <w:rPr>
          <w:b/>
          <w:sz w:val="24"/>
        </w:rPr>
        <w:t xml:space="preserve">Dr. </w:t>
      </w:r>
      <w:proofErr w:type="spellStart"/>
      <w:r w:rsidRPr="00631732">
        <w:rPr>
          <w:b/>
          <w:sz w:val="24"/>
        </w:rPr>
        <w:t>Musarrat</w:t>
      </w:r>
      <w:proofErr w:type="spellEnd"/>
      <w:r w:rsidRPr="00631732">
        <w:rPr>
          <w:b/>
          <w:sz w:val="24"/>
        </w:rPr>
        <w:t xml:space="preserve"> </w:t>
      </w:r>
      <w:proofErr w:type="spellStart"/>
      <w:r w:rsidRPr="00631732">
        <w:rPr>
          <w:b/>
          <w:sz w:val="24"/>
        </w:rPr>
        <w:t>Riaz</w:t>
      </w:r>
      <w:proofErr w:type="spellEnd"/>
    </w:p>
    <w:p w:rsidR="004E45E6" w:rsidRPr="00631732" w:rsidRDefault="004E45E6" w:rsidP="00631732">
      <w:pPr>
        <w:pStyle w:val="NoSpacing"/>
        <w:ind w:left="720"/>
      </w:pPr>
      <w:r w:rsidRPr="00631732">
        <w:t>FCPS</w:t>
      </w:r>
      <w:r w:rsidR="00631732">
        <w:t xml:space="preserve"> </w:t>
      </w:r>
      <w:r w:rsidRPr="00631732">
        <w:t>(Med), FCPS</w:t>
      </w:r>
      <w:r w:rsidR="004B60C8">
        <w:t xml:space="preserve"> </w:t>
      </w:r>
      <w:bookmarkStart w:id="3" w:name="_GoBack"/>
      <w:bookmarkEnd w:id="3"/>
      <w:r w:rsidRPr="00631732">
        <w:t>(Endo)</w:t>
      </w:r>
    </w:p>
    <w:p w:rsidR="004E45E6" w:rsidRPr="00631732" w:rsidRDefault="004E45E6" w:rsidP="00631732">
      <w:pPr>
        <w:pStyle w:val="NoSpacing"/>
      </w:pPr>
      <w:r w:rsidRPr="00631732">
        <w:t xml:space="preserve">              Associate Professor </w:t>
      </w:r>
    </w:p>
    <w:p w:rsidR="004E45E6" w:rsidRPr="00631732" w:rsidRDefault="004E45E6" w:rsidP="00631732">
      <w:pPr>
        <w:pStyle w:val="NoSpacing"/>
      </w:pPr>
      <w:r w:rsidRPr="00631732">
        <w:t xml:space="preserve">              </w:t>
      </w:r>
      <w:proofErr w:type="spellStart"/>
      <w:r w:rsidRPr="00631732">
        <w:t>Baqai</w:t>
      </w:r>
      <w:proofErr w:type="spellEnd"/>
      <w:r w:rsidRPr="00631732">
        <w:t xml:space="preserve"> Institute of </w:t>
      </w:r>
      <w:proofErr w:type="spellStart"/>
      <w:r w:rsidRPr="00631732">
        <w:t>Diabetology</w:t>
      </w:r>
      <w:proofErr w:type="spellEnd"/>
      <w:r w:rsidRPr="00631732">
        <w:t xml:space="preserve"> &amp; Endocrinology</w:t>
      </w:r>
    </w:p>
    <w:p w:rsidR="004E45E6" w:rsidRPr="00631732" w:rsidRDefault="004E45E6" w:rsidP="00631732">
      <w:pPr>
        <w:pStyle w:val="NoSpacing"/>
      </w:pPr>
      <w:r w:rsidRPr="00631732">
        <w:t xml:space="preserve">              </w:t>
      </w:r>
      <w:proofErr w:type="spellStart"/>
      <w:r w:rsidRPr="00631732">
        <w:t>Baqai</w:t>
      </w:r>
      <w:proofErr w:type="spellEnd"/>
      <w:r w:rsidRPr="00631732">
        <w:t xml:space="preserve"> Medical University</w:t>
      </w:r>
      <w:bookmarkEnd w:id="2"/>
    </w:p>
    <w:p w:rsidR="004E45E6" w:rsidRPr="00631732" w:rsidRDefault="004E45E6" w:rsidP="00631732">
      <w:pPr>
        <w:pStyle w:val="NoSpacing"/>
      </w:pPr>
      <w:r w:rsidRPr="00631732">
        <w:t xml:space="preserve">             Publication Secretary: Pakistan Endocrine Society</w:t>
      </w:r>
    </w:p>
    <w:p w:rsidR="004E45E6" w:rsidRPr="00DF5EE8" w:rsidRDefault="004E45E6" w:rsidP="00DF5EE8">
      <w:pPr>
        <w:pStyle w:val="NoSpacing"/>
        <w:jc w:val="both"/>
        <w:rPr>
          <w:sz w:val="24"/>
        </w:rPr>
      </w:pPr>
    </w:p>
    <w:p w:rsidR="004E45E6" w:rsidRPr="00DF5EE8" w:rsidRDefault="004E45E6" w:rsidP="00DF5EE8">
      <w:pPr>
        <w:jc w:val="both"/>
        <w:rPr>
          <w:b/>
          <w:bCs/>
          <w:sz w:val="24"/>
        </w:rPr>
      </w:pPr>
      <w:r w:rsidRPr="00DF5EE8">
        <w:rPr>
          <w:b/>
          <w:bCs/>
          <w:sz w:val="24"/>
        </w:rPr>
        <w:t>Course Faculty:</w:t>
      </w:r>
    </w:p>
    <w:p w:rsidR="004E45E6" w:rsidRPr="00DF5EE8" w:rsidRDefault="004E45E6" w:rsidP="00DF5EE8">
      <w:pPr>
        <w:pStyle w:val="ListParagraph"/>
        <w:numPr>
          <w:ilvl w:val="0"/>
          <w:numId w:val="3"/>
        </w:numPr>
        <w:jc w:val="both"/>
        <w:rPr>
          <w:b/>
          <w:sz w:val="24"/>
        </w:rPr>
      </w:pPr>
      <w:r w:rsidRPr="00DF5EE8">
        <w:rPr>
          <w:b/>
          <w:sz w:val="24"/>
        </w:rPr>
        <w:t>Dr. Aisha Sheikh</w:t>
      </w:r>
    </w:p>
    <w:p w:rsidR="004E45E6" w:rsidRPr="00DF5EE8" w:rsidRDefault="004E45E6" w:rsidP="00DF5EE8">
      <w:pPr>
        <w:pStyle w:val="ListParagraph"/>
        <w:jc w:val="both"/>
        <w:rPr>
          <w:sz w:val="24"/>
        </w:rPr>
      </w:pPr>
      <w:r w:rsidRPr="00DF5EE8">
        <w:rPr>
          <w:sz w:val="24"/>
        </w:rPr>
        <w:t>MBBS, FCPS, FACE (USA) Fellowship Diabetes, Endocrinology &amp;</w:t>
      </w:r>
    </w:p>
    <w:p w:rsidR="004E45E6" w:rsidRPr="00DF5EE8" w:rsidRDefault="004E45E6" w:rsidP="00DF5EE8">
      <w:pPr>
        <w:pStyle w:val="ListParagraph"/>
        <w:jc w:val="both"/>
        <w:rPr>
          <w:sz w:val="24"/>
        </w:rPr>
      </w:pPr>
      <w:r w:rsidRPr="00DF5EE8">
        <w:rPr>
          <w:sz w:val="24"/>
        </w:rPr>
        <w:t xml:space="preserve"> Metabolism (AKUH), </w:t>
      </w:r>
      <w:proofErr w:type="spellStart"/>
      <w:r w:rsidRPr="00DF5EE8">
        <w:rPr>
          <w:sz w:val="24"/>
        </w:rPr>
        <w:t>PGDip</w:t>
      </w:r>
      <w:proofErr w:type="spellEnd"/>
      <w:r w:rsidRPr="00DF5EE8">
        <w:rPr>
          <w:sz w:val="24"/>
        </w:rPr>
        <w:t xml:space="preserve"> Diabetes (UK), </w:t>
      </w:r>
      <w:proofErr w:type="spellStart"/>
      <w:r w:rsidRPr="00DF5EE8">
        <w:rPr>
          <w:sz w:val="24"/>
        </w:rPr>
        <w:t>PGDip</w:t>
      </w:r>
      <w:proofErr w:type="spellEnd"/>
      <w:r w:rsidRPr="00DF5EE8">
        <w:rPr>
          <w:sz w:val="24"/>
        </w:rPr>
        <w:t xml:space="preserve"> Endocrine (UK)</w:t>
      </w:r>
    </w:p>
    <w:p w:rsidR="004E45E6" w:rsidRPr="00DF5EE8" w:rsidRDefault="004E45E6" w:rsidP="00DF5EE8">
      <w:pPr>
        <w:pStyle w:val="ListParagraph"/>
        <w:jc w:val="both"/>
        <w:rPr>
          <w:sz w:val="24"/>
        </w:rPr>
      </w:pPr>
      <w:r w:rsidRPr="00DF5EE8">
        <w:rPr>
          <w:sz w:val="24"/>
        </w:rPr>
        <w:t>Consultant Endocrinologist &amp; Faculty member (AKUH), Recognized tutor, University of South Wales</w:t>
      </w:r>
      <w:proofErr w:type="gramStart"/>
      <w:r w:rsidRPr="00DF5EE8">
        <w:rPr>
          <w:sz w:val="24"/>
        </w:rPr>
        <w:t>,(</w:t>
      </w:r>
      <w:proofErr w:type="gramEnd"/>
      <w:r w:rsidRPr="00DF5EE8">
        <w:rPr>
          <w:sz w:val="24"/>
        </w:rPr>
        <w:t xml:space="preserve">UK)                                                     </w:t>
      </w:r>
    </w:p>
    <w:p w:rsidR="004E45E6" w:rsidRPr="00DF5EE8" w:rsidRDefault="004E45E6" w:rsidP="00DF5EE8">
      <w:pPr>
        <w:pStyle w:val="ListParagraph"/>
        <w:jc w:val="both"/>
        <w:rPr>
          <w:sz w:val="24"/>
        </w:rPr>
      </w:pPr>
      <w:r w:rsidRPr="00DF5EE8">
        <w:rPr>
          <w:sz w:val="24"/>
        </w:rPr>
        <w:t>President-elect of Pakistan Endocrine Society (PES</w:t>
      </w:r>
      <w:proofErr w:type="gramStart"/>
      <w:r w:rsidRPr="00DF5EE8">
        <w:rPr>
          <w:sz w:val="24"/>
        </w:rPr>
        <w:t>) ,</w:t>
      </w:r>
      <w:proofErr w:type="gramEnd"/>
      <w:r w:rsidRPr="00DF5EE8">
        <w:rPr>
          <w:sz w:val="24"/>
        </w:rPr>
        <w:t xml:space="preserve"> Academic Director of the BMJ/AKU/RCP Post-graduate Diabetes certification course</w:t>
      </w:r>
    </w:p>
    <w:p w:rsidR="004E45E6" w:rsidRPr="00DF5EE8" w:rsidRDefault="004E45E6" w:rsidP="00DF5EE8">
      <w:pPr>
        <w:pStyle w:val="ListParagraph"/>
        <w:jc w:val="both"/>
        <w:rPr>
          <w:sz w:val="24"/>
        </w:rPr>
      </w:pPr>
    </w:p>
    <w:p w:rsidR="004E45E6" w:rsidRPr="00DF5EE8" w:rsidRDefault="004E45E6" w:rsidP="00DF5EE8">
      <w:pPr>
        <w:pStyle w:val="ListParagraph"/>
        <w:numPr>
          <w:ilvl w:val="0"/>
          <w:numId w:val="3"/>
        </w:numPr>
        <w:jc w:val="both"/>
        <w:rPr>
          <w:b/>
          <w:sz w:val="24"/>
        </w:rPr>
      </w:pPr>
      <w:r w:rsidRPr="00DF5EE8">
        <w:rPr>
          <w:b/>
          <w:sz w:val="24"/>
        </w:rPr>
        <w:t xml:space="preserve"> Dr. Ali </w:t>
      </w:r>
      <w:proofErr w:type="spellStart"/>
      <w:r w:rsidRPr="00DF5EE8">
        <w:rPr>
          <w:b/>
          <w:sz w:val="24"/>
        </w:rPr>
        <w:t>Asghar</w:t>
      </w:r>
      <w:proofErr w:type="spellEnd"/>
    </w:p>
    <w:p w:rsidR="004E45E6" w:rsidRPr="00DF5EE8" w:rsidRDefault="004E45E6" w:rsidP="00DF5EE8">
      <w:pPr>
        <w:pStyle w:val="ListParagraph"/>
        <w:jc w:val="both"/>
        <w:rPr>
          <w:sz w:val="24"/>
        </w:rPr>
      </w:pPr>
      <w:r w:rsidRPr="00DF5EE8">
        <w:rPr>
          <w:sz w:val="24"/>
        </w:rPr>
        <w:t>MRCP</w:t>
      </w:r>
      <w:r w:rsidR="009F4660">
        <w:rPr>
          <w:sz w:val="24"/>
        </w:rPr>
        <w:t xml:space="preserve"> </w:t>
      </w:r>
      <w:r w:rsidRPr="00DF5EE8">
        <w:rPr>
          <w:sz w:val="24"/>
        </w:rPr>
        <w:t>(UK), FACE(USA)</w:t>
      </w:r>
    </w:p>
    <w:p w:rsidR="004E45E6" w:rsidRPr="00DF5EE8" w:rsidRDefault="004E45E6" w:rsidP="00DF5EE8">
      <w:pPr>
        <w:pStyle w:val="ListParagraph"/>
        <w:jc w:val="both"/>
        <w:rPr>
          <w:sz w:val="24"/>
        </w:rPr>
      </w:pPr>
      <w:r w:rsidRPr="00DF5EE8">
        <w:rPr>
          <w:sz w:val="24"/>
        </w:rPr>
        <w:t>Consultant Endocrinologist and Assistant Professor,</w:t>
      </w:r>
    </w:p>
    <w:p w:rsidR="004E45E6" w:rsidRPr="00DF5EE8" w:rsidRDefault="004E45E6" w:rsidP="00DF5EE8">
      <w:pPr>
        <w:pStyle w:val="ListParagraph"/>
        <w:jc w:val="both"/>
        <w:rPr>
          <w:sz w:val="24"/>
        </w:rPr>
      </w:pPr>
      <w:proofErr w:type="spellStart"/>
      <w:r w:rsidRPr="00DF5EE8">
        <w:rPr>
          <w:sz w:val="24"/>
        </w:rPr>
        <w:t>Liaquat</w:t>
      </w:r>
      <w:proofErr w:type="spellEnd"/>
      <w:r w:rsidRPr="00DF5EE8">
        <w:rPr>
          <w:sz w:val="24"/>
        </w:rPr>
        <w:t xml:space="preserve"> National Hospital and Medical College</w:t>
      </w:r>
    </w:p>
    <w:p w:rsidR="004E45E6" w:rsidRPr="00DF5EE8" w:rsidRDefault="004E45E6" w:rsidP="00DF5EE8">
      <w:pPr>
        <w:pStyle w:val="ListParagraph"/>
        <w:jc w:val="both"/>
        <w:rPr>
          <w:sz w:val="24"/>
        </w:rPr>
      </w:pPr>
      <w:r w:rsidRPr="00DF5EE8">
        <w:rPr>
          <w:sz w:val="24"/>
        </w:rPr>
        <w:t>Vice-President, Pakistan Endocrine Society</w:t>
      </w:r>
    </w:p>
    <w:p w:rsidR="004E45E6" w:rsidRPr="00DF5EE8" w:rsidRDefault="004E45E6" w:rsidP="00DF5EE8">
      <w:pPr>
        <w:pStyle w:val="ListParagraph"/>
        <w:jc w:val="both"/>
        <w:rPr>
          <w:sz w:val="24"/>
        </w:rPr>
      </w:pPr>
    </w:p>
    <w:p w:rsidR="004E45E6" w:rsidRDefault="004E45E6" w:rsidP="00DF5EE8">
      <w:pPr>
        <w:pStyle w:val="ListParagraph"/>
        <w:numPr>
          <w:ilvl w:val="0"/>
          <w:numId w:val="3"/>
        </w:numPr>
        <w:jc w:val="both"/>
        <w:rPr>
          <w:b/>
          <w:sz w:val="24"/>
        </w:rPr>
      </w:pPr>
      <w:r w:rsidRPr="00DF5EE8">
        <w:rPr>
          <w:b/>
          <w:sz w:val="24"/>
        </w:rPr>
        <w:t>Dr. Fatima Zahra</w:t>
      </w:r>
    </w:p>
    <w:p w:rsidR="009E0551" w:rsidRPr="009E0551" w:rsidRDefault="009E0551" w:rsidP="009E0551">
      <w:pPr>
        <w:pStyle w:val="ListParagraph"/>
        <w:jc w:val="both"/>
        <w:rPr>
          <w:sz w:val="24"/>
        </w:rPr>
      </w:pPr>
      <w:r>
        <w:rPr>
          <w:sz w:val="24"/>
        </w:rPr>
        <w:t>MBBS, FCPS, MACE</w:t>
      </w:r>
      <w:r w:rsidRPr="009E0551">
        <w:rPr>
          <w:sz w:val="24"/>
        </w:rPr>
        <w:t xml:space="preserve">, Fellowship </w:t>
      </w:r>
      <w:r>
        <w:rPr>
          <w:sz w:val="24"/>
        </w:rPr>
        <w:t>in Diabetes and Endocrinology (</w:t>
      </w:r>
      <w:r w:rsidRPr="009E0551">
        <w:rPr>
          <w:sz w:val="24"/>
        </w:rPr>
        <w:t xml:space="preserve">JPMC) </w:t>
      </w:r>
    </w:p>
    <w:p w:rsidR="009E0551" w:rsidRPr="009E0551" w:rsidRDefault="009E0551" w:rsidP="009E0551">
      <w:pPr>
        <w:pStyle w:val="ListParagraph"/>
        <w:jc w:val="both"/>
        <w:rPr>
          <w:sz w:val="24"/>
        </w:rPr>
      </w:pPr>
      <w:r w:rsidRPr="009E0551">
        <w:rPr>
          <w:sz w:val="24"/>
        </w:rPr>
        <w:t>Associate professor (</w:t>
      </w:r>
      <w:r w:rsidRPr="009E0551">
        <w:rPr>
          <w:sz w:val="24"/>
        </w:rPr>
        <w:t>Medicine)</w:t>
      </w:r>
    </w:p>
    <w:p w:rsidR="009E0551" w:rsidRPr="009E0551" w:rsidRDefault="009E0551" w:rsidP="009E0551">
      <w:pPr>
        <w:pStyle w:val="ListParagraph"/>
        <w:jc w:val="both"/>
        <w:rPr>
          <w:sz w:val="24"/>
        </w:rPr>
      </w:pPr>
      <w:r>
        <w:rPr>
          <w:sz w:val="24"/>
        </w:rPr>
        <w:t xml:space="preserve">Endocrinologist </w:t>
      </w:r>
      <w:r w:rsidRPr="009E0551">
        <w:rPr>
          <w:sz w:val="24"/>
        </w:rPr>
        <w:t xml:space="preserve">Ruth </w:t>
      </w:r>
      <w:proofErr w:type="spellStart"/>
      <w:r w:rsidRPr="009E0551">
        <w:rPr>
          <w:sz w:val="24"/>
        </w:rPr>
        <w:t>Pfau</w:t>
      </w:r>
      <w:proofErr w:type="spellEnd"/>
      <w:r w:rsidRPr="009E0551">
        <w:rPr>
          <w:sz w:val="24"/>
        </w:rPr>
        <w:t xml:space="preserve"> Medical College</w:t>
      </w:r>
    </w:p>
    <w:p w:rsidR="009E0551" w:rsidRPr="009E0551" w:rsidRDefault="009E0551" w:rsidP="009E0551">
      <w:pPr>
        <w:pStyle w:val="ListParagraph"/>
        <w:jc w:val="both"/>
        <w:rPr>
          <w:sz w:val="24"/>
        </w:rPr>
      </w:pPr>
      <w:r w:rsidRPr="009E0551">
        <w:rPr>
          <w:sz w:val="24"/>
        </w:rPr>
        <w:t>Certification in medical journalism</w:t>
      </w:r>
    </w:p>
    <w:p w:rsidR="009E0551" w:rsidRPr="009E0551" w:rsidRDefault="009E0551" w:rsidP="009E0551">
      <w:pPr>
        <w:pStyle w:val="ListParagraph"/>
        <w:jc w:val="both"/>
        <w:rPr>
          <w:sz w:val="24"/>
        </w:rPr>
      </w:pPr>
      <w:r w:rsidRPr="009E0551">
        <w:rPr>
          <w:sz w:val="24"/>
        </w:rPr>
        <w:t xml:space="preserve">Certification in health profession education </w:t>
      </w:r>
    </w:p>
    <w:p w:rsidR="009E0551" w:rsidRPr="009E0551" w:rsidRDefault="009E0551" w:rsidP="009E0551">
      <w:pPr>
        <w:pStyle w:val="ListParagraph"/>
        <w:jc w:val="both"/>
        <w:rPr>
          <w:sz w:val="24"/>
        </w:rPr>
      </w:pPr>
      <w:r w:rsidRPr="009E0551">
        <w:rPr>
          <w:sz w:val="24"/>
        </w:rPr>
        <w:t>Executive member PES</w:t>
      </w:r>
    </w:p>
    <w:p w:rsidR="004E45E6" w:rsidRPr="00DF5EE8" w:rsidRDefault="004E45E6" w:rsidP="00DF5EE8">
      <w:pPr>
        <w:pStyle w:val="ListParagraph"/>
        <w:jc w:val="both"/>
        <w:rPr>
          <w:sz w:val="24"/>
        </w:rPr>
      </w:pPr>
    </w:p>
    <w:p w:rsidR="004E45E6" w:rsidRPr="00DF5EE8" w:rsidRDefault="004E45E6" w:rsidP="00DF5EE8">
      <w:pPr>
        <w:pStyle w:val="ListParagraph"/>
        <w:numPr>
          <w:ilvl w:val="0"/>
          <w:numId w:val="3"/>
        </w:numPr>
        <w:jc w:val="both"/>
        <w:rPr>
          <w:b/>
          <w:sz w:val="24"/>
        </w:rPr>
      </w:pPr>
      <w:r w:rsidRPr="00DF5EE8">
        <w:rPr>
          <w:b/>
          <w:sz w:val="24"/>
        </w:rPr>
        <w:t xml:space="preserve">Dr. </w:t>
      </w:r>
      <w:proofErr w:type="spellStart"/>
      <w:r w:rsidRPr="00DF5EE8">
        <w:rPr>
          <w:b/>
          <w:sz w:val="24"/>
        </w:rPr>
        <w:t>Sadia</w:t>
      </w:r>
      <w:proofErr w:type="spellEnd"/>
      <w:r w:rsidRPr="00DF5EE8">
        <w:rPr>
          <w:b/>
          <w:sz w:val="24"/>
        </w:rPr>
        <w:t xml:space="preserve"> Salman</w:t>
      </w:r>
    </w:p>
    <w:p w:rsidR="0097040F" w:rsidRPr="00DF5EE8" w:rsidRDefault="0097040F" w:rsidP="00DF5EE8">
      <w:pPr>
        <w:pStyle w:val="ListParagraph"/>
        <w:jc w:val="both"/>
        <w:rPr>
          <w:sz w:val="24"/>
        </w:rPr>
      </w:pPr>
      <w:r w:rsidRPr="00DF5EE8">
        <w:rPr>
          <w:sz w:val="24"/>
        </w:rPr>
        <w:t>MBBS</w:t>
      </w:r>
      <w:r w:rsidR="00F970BB" w:rsidRPr="00DF5EE8">
        <w:rPr>
          <w:sz w:val="24"/>
        </w:rPr>
        <w:t xml:space="preserve"> </w:t>
      </w:r>
      <w:r w:rsidRPr="00DF5EE8">
        <w:rPr>
          <w:sz w:val="24"/>
        </w:rPr>
        <w:t>(</w:t>
      </w:r>
      <w:r w:rsidR="00F970BB" w:rsidRPr="00DF5EE8">
        <w:rPr>
          <w:sz w:val="24"/>
        </w:rPr>
        <w:t>K</w:t>
      </w:r>
      <w:r w:rsidRPr="00DF5EE8">
        <w:rPr>
          <w:sz w:val="24"/>
        </w:rPr>
        <w:t>.</w:t>
      </w:r>
      <w:r w:rsidR="00F970BB" w:rsidRPr="00DF5EE8">
        <w:rPr>
          <w:sz w:val="24"/>
        </w:rPr>
        <w:t>E</w:t>
      </w:r>
      <w:r w:rsidRPr="00DF5EE8">
        <w:rPr>
          <w:sz w:val="24"/>
        </w:rPr>
        <w:t>),</w:t>
      </w:r>
      <w:r w:rsidR="00F970BB" w:rsidRPr="00DF5EE8">
        <w:rPr>
          <w:sz w:val="24"/>
        </w:rPr>
        <w:t xml:space="preserve"> </w:t>
      </w:r>
      <w:r w:rsidRPr="00DF5EE8">
        <w:rPr>
          <w:sz w:val="24"/>
        </w:rPr>
        <w:t>MCPS</w:t>
      </w:r>
      <w:r w:rsidR="00F970BB" w:rsidRPr="00DF5EE8">
        <w:rPr>
          <w:sz w:val="24"/>
        </w:rPr>
        <w:t xml:space="preserve"> </w:t>
      </w:r>
      <w:r w:rsidRPr="00DF5EE8">
        <w:rPr>
          <w:sz w:val="24"/>
        </w:rPr>
        <w:t>(Medicine),</w:t>
      </w:r>
      <w:r w:rsidR="00F970BB" w:rsidRPr="00DF5EE8">
        <w:rPr>
          <w:sz w:val="24"/>
        </w:rPr>
        <w:t xml:space="preserve"> </w:t>
      </w:r>
      <w:proofErr w:type="gramStart"/>
      <w:r w:rsidRPr="00DF5EE8">
        <w:rPr>
          <w:sz w:val="24"/>
        </w:rPr>
        <w:t>FCPS(</w:t>
      </w:r>
      <w:proofErr w:type="gramEnd"/>
      <w:r w:rsidRPr="00DF5EE8">
        <w:rPr>
          <w:sz w:val="24"/>
        </w:rPr>
        <w:t>Medicine),</w:t>
      </w:r>
      <w:r w:rsidR="00F970BB" w:rsidRPr="00DF5EE8">
        <w:rPr>
          <w:sz w:val="24"/>
        </w:rPr>
        <w:t xml:space="preserve"> </w:t>
      </w:r>
      <w:r w:rsidRPr="00DF5EE8">
        <w:rPr>
          <w:sz w:val="24"/>
        </w:rPr>
        <w:t>FCPS(Endocrinology),</w:t>
      </w:r>
    </w:p>
    <w:p w:rsidR="0097040F" w:rsidRPr="00DF5EE8" w:rsidRDefault="0097040F" w:rsidP="00DF5EE8">
      <w:pPr>
        <w:pStyle w:val="ListParagraph"/>
        <w:jc w:val="both"/>
        <w:rPr>
          <w:sz w:val="24"/>
        </w:rPr>
      </w:pPr>
      <w:r w:rsidRPr="00DF5EE8">
        <w:rPr>
          <w:sz w:val="24"/>
        </w:rPr>
        <w:t xml:space="preserve">Head of </w:t>
      </w:r>
      <w:r w:rsidR="00F970BB" w:rsidRPr="00DF5EE8">
        <w:rPr>
          <w:sz w:val="24"/>
        </w:rPr>
        <w:t>E</w:t>
      </w:r>
      <w:r w:rsidRPr="00DF5EE8">
        <w:rPr>
          <w:sz w:val="24"/>
        </w:rPr>
        <w:t xml:space="preserve">ndocrinology </w:t>
      </w:r>
      <w:proofErr w:type="spellStart"/>
      <w:r w:rsidR="00F970BB" w:rsidRPr="00DF5EE8">
        <w:rPr>
          <w:sz w:val="24"/>
        </w:rPr>
        <w:t>D</w:t>
      </w:r>
      <w:r w:rsidRPr="00DF5EE8">
        <w:rPr>
          <w:sz w:val="24"/>
        </w:rPr>
        <w:t>eptt</w:t>
      </w:r>
      <w:proofErr w:type="spellEnd"/>
      <w:r w:rsidRPr="00DF5EE8">
        <w:rPr>
          <w:sz w:val="24"/>
        </w:rPr>
        <w:t xml:space="preserve"> AIMC /JHL</w:t>
      </w:r>
    </w:p>
    <w:p w:rsidR="0097040F" w:rsidRPr="00DF5EE8" w:rsidRDefault="0097040F" w:rsidP="00DF5EE8">
      <w:pPr>
        <w:pStyle w:val="ListParagraph"/>
        <w:jc w:val="both"/>
        <w:rPr>
          <w:sz w:val="24"/>
        </w:rPr>
      </w:pPr>
      <w:r w:rsidRPr="00DF5EE8">
        <w:rPr>
          <w:sz w:val="24"/>
        </w:rPr>
        <w:t>Joint secretary of PES</w:t>
      </w:r>
    </w:p>
    <w:p w:rsidR="0097040F" w:rsidRPr="00DF5EE8" w:rsidRDefault="00F970BB" w:rsidP="00DF5EE8">
      <w:pPr>
        <w:pStyle w:val="ListParagraph"/>
        <w:jc w:val="both"/>
        <w:rPr>
          <w:sz w:val="24"/>
        </w:rPr>
      </w:pPr>
      <w:r w:rsidRPr="00DF5EE8">
        <w:rPr>
          <w:sz w:val="24"/>
        </w:rPr>
        <w:t>C</w:t>
      </w:r>
      <w:r w:rsidR="0097040F" w:rsidRPr="00DF5EE8">
        <w:rPr>
          <w:sz w:val="24"/>
        </w:rPr>
        <w:t xml:space="preserve">onsultant Endocrinologist at </w:t>
      </w:r>
      <w:proofErr w:type="spellStart"/>
      <w:r w:rsidR="0097040F" w:rsidRPr="00DF5EE8">
        <w:rPr>
          <w:sz w:val="24"/>
        </w:rPr>
        <w:t>Saira</w:t>
      </w:r>
      <w:proofErr w:type="spellEnd"/>
      <w:r w:rsidRPr="00DF5EE8">
        <w:rPr>
          <w:sz w:val="24"/>
        </w:rPr>
        <w:t xml:space="preserve"> M</w:t>
      </w:r>
      <w:r w:rsidR="0097040F" w:rsidRPr="00DF5EE8">
        <w:rPr>
          <w:sz w:val="24"/>
        </w:rPr>
        <w:t xml:space="preserve">emorial </w:t>
      </w:r>
      <w:proofErr w:type="spellStart"/>
      <w:r w:rsidRPr="00DF5EE8">
        <w:rPr>
          <w:sz w:val="24"/>
        </w:rPr>
        <w:t>Hospita</w:t>
      </w:r>
      <w:proofErr w:type="spellEnd"/>
      <w:r w:rsidRPr="00DF5EE8">
        <w:rPr>
          <w:sz w:val="24"/>
        </w:rPr>
        <w:t>, Lahore</w:t>
      </w:r>
    </w:p>
    <w:p w:rsidR="00F970BB" w:rsidRPr="00DF5EE8" w:rsidRDefault="00F970BB" w:rsidP="00DF5EE8">
      <w:pPr>
        <w:pStyle w:val="ListParagraph"/>
        <w:jc w:val="both"/>
        <w:rPr>
          <w:b/>
          <w:bCs/>
          <w:sz w:val="24"/>
        </w:rPr>
      </w:pPr>
    </w:p>
    <w:p w:rsidR="004E45E6" w:rsidRPr="00DF1F56" w:rsidRDefault="004E45E6" w:rsidP="00DF1F56">
      <w:pPr>
        <w:pStyle w:val="NoSpacing"/>
        <w:numPr>
          <w:ilvl w:val="0"/>
          <w:numId w:val="3"/>
        </w:numPr>
        <w:rPr>
          <w:b/>
          <w:sz w:val="24"/>
        </w:rPr>
      </w:pPr>
      <w:r w:rsidRPr="00DF1F56">
        <w:rPr>
          <w:b/>
          <w:sz w:val="24"/>
        </w:rPr>
        <w:t xml:space="preserve">Dr. </w:t>
      </w:r>
      <w:proofErr w:type="spellStart"/>
      <w:r w:rsidRPr="00DF1F56">
        <w:rPr>
          <w:b/>
          <w:sz w:val="24"/>
        </w:rPr>
        <w:t>Saima</w:t>
      </w:r>
      <w:proofErr w:type="spellEnd"/>
      <w:r w:rsidRPr="00DF1F56">
        <w:rPr>
          <w:b/>
          <w:sz w:val="24"/>
        </w:rPr>
        <w:t xml:space="preserve"> </w:t>
      </w:r>
      <w:proofErr w:type="spellStart"/>
      <w:r w:rsidRPr="00DF1F56">
        <w:rPr>
          <w:b/>
          <w:sz w:val="24"/>
        </w:rPr>
        <w:t>Askari</w:t>
      </w:r>
      <w:proofErr w:type="spellEnd"/>
    </w:p>
    <w:p w:rsidR="004E45E6" w:rsidRPr="00DF5EE8" w:rsidRDefault="004E45E6" w:rsidP="00DF1F56">
      <w:pPr>
        <w:pStyle w:val="NoSpacing"/>
        <w:ind w:left="720"/>
      </w:pPr>
      <w:r w:rsidRPr="00DF5EE8">
        <w:t>FCPS</w:t>
      </w:r>
      <w:r w:rsidR="00DF1F56">
        <w:t xml:space="preserve"> </w:t>
      </w:r>
      <w:r w:rsidRPr="00DF5EE8">
        <w:t xml:space="preserve">(Med), </w:t>
      </w:r>
      <w:proofErr w:type="gramStart"/>
      <w:r w:rsidRPr="00DF5EE8">
        <w:t>FCPS(</w:t>
      </w:r>
      <w:proofErr w:type="gramEnd"/>
      <w:r w:rsidRPr="00DF5EE8">
        <w:t>Endo)</w:t>
      </w:r>
    </w:p>
    <w:p w:rsidR="004E45E6" w:rsidRPr="00DF5EE8" w:rsidRDefault="004E45E6" w:rsidP="00DF1F56">
      <w:pPr>
        <w:pStyle w:val="NoSpacing"/>
      </w:pPr>
      <w:r w:rsidRPr="00DF5EE8">
        <w:t xml:space="preserve">              Assistant Professor</w:t>
      </w:r>
    </w:p>
    <w:p w:rsidR="004E45E6" w:rsidRPr="00DF5EE8" w:rsidRDefault="004E45E6" w:rsidP="00DF1F56">
      <w:pPr>
        <w:pStyle w:val="NoSpacing"/>
      </w:pPr>
      <w:r w:rsidRPr="00DF5EE8">
        <w:t xml:space="preserve">              </w:t>
      </w:r>
      <w:proofErr w:type="spellStart"/>
      <w:r w:rsidRPr="00DF5EE8">
        <w:t>Baqai</w:t>
      </w:r>
      <w:proofErr w:type="spellEnd"/>
      <w:r w:rsidRPr="00DF5EE8">
        <w:t xml:space="preserve"> Medical University</w:t>
      </w:r>
    </w:p>
    <w:p w:rsidR="004E45E6" w:rsidRPr="00DF5EE8" w:rsidRDefault="004E45E6" w:rsidP="00DF1F56">
      <w:pPr>
        <w:pStyle w:val="NoSpacing"/>
      </w:pPr>
      <w:r w:rsidRPr="00DF5EE8">
        <w:t xml:space="preserve">              PES Executive member</w:t>
      </w:r>
    </w:p>
    <w:p w:rsidR="004E45E6" w:rsidRPr="00DF5EE8" w:rsidRDefault="004E45E6" w:rsidP="00DF5EE8">
      <w:pPr>
        <w:pStyle w:val="NoSpacing"/>
        <w:jc w:val="both"/>
        <w:rPr>
          <w:sz w:val="24"/>
        </w:rPr>
      </w:pPr>
    </w:p>
    <w:p w:rsidR="004E45E6" w:rsidRPr="00DF5EE8" w:rsidRDefault="004E45E6" w:rsidP="00DF5EE8">
      <w:pPr>
        <w:pStyle w:val="ListParagraph"/>
        <w:numPr>
          <w:ilvl w:val="0"/>
          <w:numId w:val="3"/>
        </w:numPr>
        <w:jc w:val="both"/>
        <w:rPr>
          <w:b/>
          <w:bCs/>
          <w:sz w:val="24"/>
        </w:rPr>
      </w:pPr>
      <w:r w:rsidRPr="00DF5EE8">
        <w:rPr>
          <w:sz w:val="24"/>
        </w:rPr>
        <w:t xml:space="preserve"> </w:t>
      </w:r>
      <w:r w:rsidRPr="00DF5EE8">
        <w:rPr>
          <w:b/>
          <w:bCs/>
          <w:sz w:val="24"/>
        </w:rPr>
        <w:t xml:space="preserve">Dr. </w:t>
      </w:r>
      <w:proofErr w:type="spellStart"/>
      <w:r w:rsidRPr="00DF5EE8">
        <w:rPr>
          <w:b/>
          <w:bCs/>
          <w:sz w:val="24"/>
        </w:rPr>
        <w:t>Tejhmal</w:t>
      </w:r>
      <w:proofErr w:type="spellEnd"/>
      <w:r w:rsidRPr="00DF5EE8">
        <w:rPr>
          <w:b/>
          <w:bCs/>
          <w:sz w:val="24"/>
        </w:rPr>
        <w:t xml:space="preserve"> </w:t>
      </w:r>
      <w:proofErr w:type="spellStart"/>
      <w:r w:rsidRPr="00DF5EE8">
        <w:rPr>
          <w:b/>
          <w:bCs/>
          <w:sz w:val="24"/>
        </w:rPr>
        <w:t>Rehman</w:t>
      </w:r>
      <w:proofErr w:type="spellEnd"/>
    </w:p>
    <w:p w:rsidR="004E45E6" w:rsidRPr="00DF5EE8" w:rsidRDefault="004E45E6" w:rsidP="00DF5EE8">
      <w:pPr>
        <w:pStyle w:val="ListParagraph"/>
        <w:jc w:val="both"/>
        <w:rPr>
          <w:sz w:val="24"/>
        </w:rPr>
      </w:pPr>
      <w:r w:rsidRPr="00DF5EE8">
        <w:rPr>
          <w:sz w:val="24"/>
        </w:rPr>
        <w:t>MBBS; MRCP</w:t>
      </w:r>
      <w:r w:rsidR="004B60C8">
        <w:rPr>
          <w:sz w:val="24"/>
        </w:rPr>
        <w:t xml:space="preserve"> </w:t>
      </w:r>
      <w:r w:rsidRPr="00DF5EE8">
        <w:rPr>
          <w:sz w:val="24"/>
        </w:rPr>
        <w:t xml:space="preserve">(UK); </w:t>
      </w:r>
      <w:proofErr w:type="gramStart"/>
      <w:r w:rsidRPr="00DF5EE8">
        <w:rPr>
          <w:sz w:val="24"/>
        </w:rPr>
        <w:t>FRCP(</w:t>
      </w:r>
      <w:proofErr w:type="gramEnd"/>
      <w:r w:rsidRPr="00DF5EE8">
        <w:rPr>
          <w:sz w:val="24"/>
        </w:rPr>
        <w:t>Lon); CCT(UK)</w:t>
      </w:r>
    </w:p>
    <w:p w:rsidR="004E45E6" w:rsidRPr="00DF5EE8" w:rsidRDefault="004E45E6" w:rsidP="00DF5EE8">
      <w:pPr>
        <w:pStyle w:val="ListParagraph"/>
        <w:jc w:val="both"/>
        <w:rPr>
          <w:sz w:val="24"/>
        </w:rPr>
      </w:pPr>
      <w:r w:rsidRPr="00DF5EE8">
        <w:rPr>
          <w:sz w:val="24"/>
        </w:rPr>
        <w:t>Consultant Endocrinologist</w:t>
      </w:r>
    </w:p>
    <w:p w:rsidR="004E45E6" w:rsidRPr="00DF5EE8" w:rsidRDefault="004E45E6" w:rsidP="00DF5EE8">
      <w:pPr>
        <w:pStyle w:val="ListParagraph"/>
        <w:jc w:val="both"/>
        <w:rPr>
          <w:sz w:val="24"/>
        </w:rPr>
      </w:pPr>
      <w:r w:rsidRPr="00DF5EE8">
        <w:rPr>
          <w:sz w:val="24"/>
        </w:rPr>
        <w:t>Royal Berkshire Hospital NHS Trust</w:t>
      </w:r>
    </w:p>
    <w:p w:rsidR="004E45E6" w:rsidRPr="00DF5EE8" w:rsidRDefault="004E45E6" w:rsidP="00DF5EE8">
      <w:pPr>
        <w:pStyle w:val="ListParagraph"/>
        <w:jc w:val="both"/>
        <w:rPr>
          <w:sz w:val="24"/>
        </w:rPr>
      </w:pPr>
      <w:r w:rsidRPr="00DF5EE8">
        <w:rPr>
          <w:sz w:val="24"/>
        </w:rPr>
        <w:t>Reading, UK</w:t>
      </w:r>
    </w:p>
    <w:p w:rsidR="004E45E6" w:rsidRPr="00DF5EE8" w:rsidRDefault="004E45E6" w:rsidP="00DF5EE8">
      <w:pPr>
        <w:ind w:left="360"/>
        <w:jc w:val="both"/>
        <w:rPr>
          <w:sz w:val="24"/>
        </w:rPr>
      </w:pPr>
      <w:r w:rsidRPr="00DF5EE8">
        <w:rPr>
          <w:b/>
          <w:sz w:val="24"/>
        </w:rPr>
        <w:t>Course Fees:</w:t>
      </w:r>
      <w:r w:rsidR="00DF1F56">
        <w:rPr>
          <w:sz w:val="24"/>
        </w:rPr>
        <w:t xml:space="preserve"> PKR 10,000/-</w:t>
      </w:r>
    </w:p>
    <w:p w:rsidR="004E45E6" w:rsidRPr="00DF5EE8" w:rsidRDefault="00FD0E58" w:rsidP="00DF5EE8">
      <w:pPr>
        <w:ind w:left="360"/>
        <w:jc w:val="both"/>
        <w:rPr>
          <w:b/>
          <w:sz w:val="24"/>
        </w:rPr>
      </w:pPr>
      <w:r w:rsidRPr="00DF5EE8">
        <w:rPr>
          <w:sz w:val="24"/>
        </w:rPr>
        <w:t xml:space="preserve"> </w:t>
      </w:r>
      <w:r w:rsidR="004E45E6" w:rsidRPr="00DF5EE8">
        <w:rPr>
          <w:b/>
          <w:sz w:val="24"/>
        </w:rPr>
        <w:t>Payment Options:</w:t>
      </w:r>
    </w:p>
    <w:p w:rsidR="004E45E6" w:rsidRPr="00DF5EE8" w:rsidRDefault="004E45E6" w:rsidP="00DF5EE8">
      <w:pPr>
        <w:pStyle w:val="ListParagraph"/>
        <w:ind w:left="426"/>
        <w:jc w:val="both"/>
        <w:rPr>
          <w:sz w:val="24"/>
        </w:rPr>
      </w:pPr>
      <w:r w:rsidRPr="00DF5EE8">
        <w:rPr>
          <w:b/>
          <w:sz w:val="24"/>
        </w:rPr>
        <w:t>Bank:</w:t>
      </w:r>
      <w:r w:rsidRPr="00DF5EE8">
        <w:rPr>
          <w:sz w:val="24"/>
        </w:rPr>
        <w:t xml:space="preserve"> </w:t>
      </w:r>
      <w:proofErr w:type="spellStart"/>
      <w:r w:rsidRPr="00DF5EE8">
        <w:rPr>
          <w:sz w:val="24"/>
        </w:rPr>
        <w:t>Soneri</w:t>
      </w:r>
      <w:proofErr w:type="spellEnd"/>
      <w:r w:rsidRPr="00DF5EE8">
        <w:rPr>
          <w:sz w:val="24"/>
        </w:rPr>
        <w:t xml:space="preserve"> Bank</w:t>
      </w:r>
    </w:p>
    <w:p w:rsidR="004E45E6" w:rsidRPr="00DF5EE8" w:rsidRDefault="004E45E6" w:rsidP="00DF5EE8">
      <w:pPr>
        <w:pStyle w:val="ListParagraph"/>
        <w:ind w:left="426"/>
        <w:jc w:val="both"/>
        <w:rPr>
          <w:sz w:val="24"/>
        </w:rPr>
      </w:pPr>
      <w:r w:rsidRPr="00DF5EE8">
        <w:rPr>
          <w:b/>
          <w:sz w:val="24"/>
        </w:rPr>
        <w:t xml:space="preserve">Branch: </w:t>
      </w:r>
      <w:r w:rsidRPr="00DF5EE8">
        <w:rPr>
          <w:sz w:val="24"/>
        </w:rPr>
        <w:t>AKU, Karachi</w:t>
      </w:r>
    </w:p>
    <w:p w:rsidR="004E45E6" w:rsidRPr="00DF5EE8" w:rsidRDefault="00D93F38" w:rsidP="00DF5EE8">
      <w:pPr>
        <w:pStyle w:val="ListParagraph"/>
        <w:ind w:left="426"/>
        <w:jc w:val="both"/>
        <w:rPr>
          <w:sz w:val="24"/>
        </w:rPr>
      </w:pPr>
      <w:r w:rsidRPr="00DF5EE8">
        <w:rPr>
          <w:b/>
          <w:sz w:val="24"/>
        </w:rPr>
        <w:t>Account Title</w:t>
      </w:r>
      <w:r w:rsidR="004E45E6" w:rsidRPr="00DF5EE8">
        <w:rPr>
          <w:b/>
          <w:sz w:val="24"/>
        </w:rPr>
        <w:t>:</w:t>
      </w:r>
      <w:r w:rsidR="004E45E6" w:rsidRPr="00DF5EE8">
        <w:rPr>
          <w:sz w:val="24"/>
        </w:rPr>
        <w:t xml:space="preserve"> Pakistan Endocrine Society</w:t>
      </w:r>
    </w:p>
    <w:p w:rsidR="004E45E6" w:rsidRPr="00DF5EE8" w:rsidRDefault="004E45E6" w:rsidP="00DF5EE8">
      <w:pPr>
        <w:pStyle w:val="ListParagraph"/>
        <w:ind w:left="426"/>
        <w:jc w:val="both"/>
        <w:rPr>
          <w:sz w:val="24"/>
        </w:rPr>
      </w:pPr>
      <w:r w:rsidRPr="00DF5EE8">
        <w:rPr>
          <w:b/>
          <w:sz w:val="24"/>
        </w:rPr>
        <w:t>IBAN #:</w:t>
      </w:r>
      <w:r w:rsidRPr="00DF5EE8">
        <w:rPr>
          <w:sz w:val="24"/>
        </w:rPr>
        <w:t xml:space="preserve"> PK20SONE0002420000075079</w:t>
      </w:r>
    </w:p>
    <w:p w:rsidR="004E45E6" w:rsidRPr="00DF5EE8" w:rsidRDefault="004E45E6" w:rsidP="00DF5EE8">
      <w:pPr>
        <w:pStyle w:val="ListParagraph"/>
        <w:ind w:left="426"/>
        <w:jc w:val="both"/>
        <w:rPr>
          <w:sz w:val="24"/>
        </w:rPr>
      </w:pPr>
      <w:r w:rsidRPr="00DF5EE8">
        <w:rPr>
          <w:b/>
          <w:sz w:val="24"/>
        </w:rPr>
        <w:t>Account #:</w:t>
      </w:r>
      <w:r w:rsidRPr="00DF5EE8">
        <w:rPr>
          <w:sz w:val="24"/>
        </w:rPr>
        <w:t xml:space="preserve"> 20000075079</w:t>
      </w:r>
    </w:p>
    <w:p w:rsidR="004E45E6" w:rsidRPr="00DF5EE8" w:rsidRDefault="004E45E6" w:rsidP="00DF5EE8">
      <w:pPr>
        <w:pStyle w:val="ListParagraph"/>
        <w:ind w:left="426"/>
        <w:jc w:val="both"/>
        <w:rPr>
          <w:sz w:val="24"/>
        </w:rPr>
      </w:pPr>
      <w:r w:rsidRPr="00DF5EE8">
        <w:rPr>
          <w:b/>
          <w:sz w:val="24"/>
        </w:rPr>
        <w:t>Branch code:</w:t>
      </w:r>
      <w:r w:rsidRPr="00DF5EE8">
        <w:rPr>
          <w:sz w:val="24"/>
        </w:rPr>
        <w:t xml:space="preserve"> 0024</w:t>
      </w:r>
    </w:p>
    <w:p w:rsidR="004E45E6" w:rsidRPr="00DF5EE8" w:rsidRDefault="004E45E6" w:rsidP="00DF5EE8">
      <w:pPr>
        <w:jc w:val="both"/>
        <w:rPr>
          <w:sz w:val="24"/>
        </w:rPr>
      </w:pPr>
      <w:r w:rsidRPr="00DF5EE8">
        <w:rPr>
          <w:b/>
          <w:bCs/>
          <w:sz w:val="24"/>
        </w:rPr>
        <w:lastRenderedPageBreak/>
        <w:t>Certificate</w:t>
      </w:r>
      <w:proofErr w:type="gramStart"/>
      <w:r w:rsidRPr="00DF5EE8">
        <w:rPr>
          <w:b/>
          <w:bCs/>
          <w:sz w:val="24"/>
        </w:rPr>
        <w:t>:</w:t>
      </w:r>
      <w:proofErr w:type="gramEnd"/>
      <w:r w:rsidRPr="00DF5EE8">
        <w:rPr>
          <w:b/>
          <w:bCs/>
          <w:sz w:val="24"/>
        </w:rPr>
        <w:br/>
      </w:r>
      <w:r w:rsidRPr="00DF5EE8">
        <w:rPr>
          <w:sz w:val="24"/>
        </w:rPr>
        <w:t>Only successful participants will receive Course Certificate so make sure to complete all the tasks and assignments required during the course.</w:t>
      </w:r>
    </w:p>
    <w:p w:rsidR="004E45E6" w:rsidRPr="00DF5EE8" w:rsidRDefault="004E45E6" w:rsidP="00DF5EE8">
      <w:pPr>
        <w:jc w:val="both"/>
        <w:rPr>
          <w:b/>
          <w:bCs/>
          <w:sz w:val="24"/>
        </w:rPr>
      </w:pPr>
      <w:r w:rsidRPr="00DF5EE8">
        <w:rPr>
          <w:b/>
          <w:bCs/>
          <w:sz w:val="24"/>
        </w:rPr>
        <w:t>Certificates will be issued by Dow university of Health Sciences (DUHS)</w:t>
      </w:r>
    </w:p>
    <w:p w:rsidR="004E45E6" w:rsidRPr="00DF5EE8" w:rsidRDefault="004E45E6" w:rsidP="00DF5EE8">
      <w:pPr>
        <w:jc w:val="both"/>
        <w:rPr>
          <w:sz w:val="24"/>
        </w:rPr>
      </w:pPr>
    </w:p>
    <w:p w:rsidR="004E45E6" w:rsidRPr="00DF5EE8" w:rsidRDefault="004E45E6" w:rsidP="00DF5EE8">
      <w:pPr>
        <w:jc w:val="both"/>
        <w:rPr>
          <w:sz w:val="24"/>
        </w:rPr>
      </w:pPr>
    </w:p>
    <w:p w:rsidR="004E45E6" w:rsidRPr="00DF5EE8" w:rsidRDefault="004E45E6" w:rsidP="00DF5EE8">
      <w:pPr>
        <w:pStyle w:val="ListParagraph"/>
        <w:jc w:val="both"/>
        <w:rPr>
          <w:sz w:val="24"/>
        </w:rPr>
      </w:pPr>
    </w:p>
    <w:p w:rsidR="004E45E6" w:rsidRPr="00DF5EE8" w:rsidRDefault="004E45E6" w:rsidP="00DF5EE8">
      <w:pPr>
        <w:pStyle w:val="ListParagraph"/>
        <w:jc w:val="both"/>
        <w:rPr>
          <w:sz w:val="24"/>
        </w:rPr>
      </w:pPr>
    </w:p>
    <w:p w:rsidR="004E45E6" w:rsidRPr="00DF5EE8" w:rsidRDefault="004E45E6" w:rsidP="00DF5EE8">
      <w:pPr>
        <w:pStyle w:val="ListParagraph"/>
        <w:jc w:val="both"/>
        <w:rPr>
          <w:sz w:val="24"/>
        </w:rPr>
      </w:pPr>
    </w:p>
    <w:p w:rsidR="004E45E6" w:rsidRPr="00DF5EE8" w:rsidRDefault="004E45E6" w:rsidP="00DF5EE8">
      <w:pPr>
        <w:pStyle w:val="ListParagraph"/>
        <w:jc w:val="both"/>
        <w:rPr>
          <w:sz w:val="24"/>
        </w:rPr>
      </w:pPr>
    </w:p>
    <w:p w:rsidR="004E45E6" w:rsidRPr="00DF5EE8" w:rsidRDefault="004E45E6" w:rsidP="00DF5EE8">
      <w:pPr>
        <w:pStyle w:val="ListParagraph"/>
        <w:jc w:val="both"/>
        <w:rPr>
          <w:sz w:val="24"/>
        </w:rPr>
      </w:pPr>
    </w:p>
    <w:p w:rsidR="00372BBC" w:rsidRPr="00DF5EE8" w:rsidRDefault="00372BBC" w:rsidP="00DF5EE8">
      <w:pPr>
        <w:jc w:val="both"/>
        <w:rPr>
          <w:sz w:val="24"/>
        </w:rPr>
      </w:pPr>
    </w:p>
    <w:sectPr w:rsidR="00372BBC" w:rsidRPr="00DF5EE8" w:rsidSect="00DF1F56">
      <w:pgSz w:w="12240" w:h="15840"/>
      <w:pgMar w:top="1440"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352"/>
    <w:multiLevelType w:val="hybridMultilevel"/>
    <w:tmpl w:val="1D7A4C0A"/>
    <w:lvl w:ilvl="0" w:tplc="08B2E4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B46763D"/>
    <w:multiLevelType w:val="hybridMultilevel"/>
    <w:tmpl w:val="48CC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654FE7"/>
    <w:multiLevelType w:val="hybridMultilevel"/>
    <w:tmpl w:val="3DA6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950B0"/>
    <w:multiLevelType w:val="hybridMultilevel"/>
    <w:tmpl w:val="76AC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E6"/>
    <w:rsid w:val="00372BBC"/>
    <w:rsid w:val="004B60C8"/>
    <w:rsid w:val="004E45E6"/>
    <w:rsid w:val="00631732"/>
    <w:rsid w:val="0097040F"/>
    <w:rsid w:val="009E0551"/>
    <w:rsid w:val="009F4660"/>
    <w:rsid w:val="00D93F38"/>
    <w:rsid w:val="00DF1F56"/>
    <w:rsid w:val="00DF5EE8"/>
    <w:rsid w:val="00F970BB"/>
    <w:rsid w:val="00FD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E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E6"/>
    <w:pPr>
      <w:ind w:left="720"/>
      <w:contextualSpacing/>
    </w:pPr>
  </w:style>
  <w:style w:type="paragraph" w:styleId="NoSpacing">
    <w:name w:val="No Spacing"/>
    <w:uiPriority w:val="1"/>
    <w:qFormat/>
    <w:rsid w:val="004E4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E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E6"/>
    <w:pPr>
      <w:ind w:left="720"/>
      <w:contextualSpacing/>
    </w:pPr>
  </w:style>
  <w:style w:type="paragraph" w:styleId="NoSpacing">
    <w:name w:val="No Spacing"/>
    <w:uiPriority w:val="1"/>
    <w:qFormat/>
    <w:rsid w:val="004E4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dc:creator>
  <cp:lastModifiedBy>Haroon</cp:lastModifiedBy>
  <cp:revision>9</cp:revision>
  <dcterms:created xsi:type="dcterms:W3CDTF">2022-08-24T08:09:00Z</dcterms:created>
  <dcterms:modified xsi:type="dcterms:W3CDTF">2022-08-25T17:15:00Z</dcterms:modified>
</cp:coreProperties>
</file>